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6F" w:rsidRPr="005B176F" w:rsidRDefault="005B176F" w:rsidP="005B176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340-2913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/13</w:t>
      </w:r>
    </w:p>
    <w:p w:rsidR="005B176F" w:rsidRPr="005B176F" w:rsidRDefault="00DA7CED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5B176F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="005B176F"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2013. године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B176F" w:rsidRPr="005B176F" w:rsidRDefault="005B176F" w:rsidP="005B17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за просторно планирање, саобраћај, инфраструктуру и телекомуникације,   на седници одржаној </w:t>
      </w:r>
      <w:r w:rsidR="00DA7CED">
        <w:rPr>
          <w:rFonts w:ascii="Times New Roman" w:hAnsi="Times New Roman" w:cs="Times New Roman"/>
          <w:sz w:val="24"/>
          <w:szCs w:val="24"/>
        </w:rPr>
        <w:t>7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новембра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5B176F">
        <w:rPr>
          <w:rFonts w:ascii="Times New Roman" w:hAnsi="Times New Roman" w:cs="Times New Roman"/>
          <w:sz w:val="24"/>
          <w:szCs w:val="24"/>
        </w:rPr>
        <w:t>3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размотрио </w:t>
      </w:r>
      <w:r w:rsidRPr="005B176F">
        <w:rPr>
          <w:rFonts w:ascii="Times New Roman" w:hAnsi="Times New Roman" w:cs="Times New Roman"/>
          <w:sz w:val="24"/>
          <w:szCs w:val="24"/>
        </w:rPr>
        <w:t>je</w:t>
      </w:r>
      <w:r w:rsidRPr="005B17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БЕЗБЕДНОСТИ И ИНТЕРОПЕРАБИЛНОСТИ ЖЕЛЕЗНИЦЕ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у начелу, који је поднела Влада.</w:t>
      </w:r>
    </w:p>
    <w:p w:rsidR="004A1599" w:rsidRPr="005B176F" w:rsidRDefault="004A1599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>Одбор је, у складу са чланом 155. став 2. Пословника Народне скупштине, одлучио</w:t>
      </w:r>
      <w:r w:rsidR="00DA2B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Предлог закона о </w:t>
      </w:r>
      <w:r>
        <w:rPr>
          <w:rFonts w:ascii="Times New Roman" w:hAnsi="Times New Roman" w:cs="Times New Roman"/>
          <w:sz w:val="24"/>
          <w:szCs w:val="24"/>
          <w:lang w:val="sr-Cyrl-CS"/>
        </w:rPr>
        <w:t>безбедности и ин</w:t>
      </w:r>
      <w:r w:rsidR="004628D9">
        <w:rPr>
          <w:rFonts w:ascii="Times New Roman" w:hAnsi="Times New Roman" w:cs="Times New Roman"/>
          <w:sz w:val="24"/>
          <w:szCs w:val="24"/>
          <w:lang w:val="sr-Cyrl-CS"/>
        </w:rPr>
        <w:t>т</w:t>
      </w:r>
      <w:r>
        <w:rPr>
          <w:rFonts w:ascii="Times New Roman" w:hAnsi="Times New Roman" w:cs="Times New Roman"/>
          <w:sz w:val="24"/>
          <w:szCs w:val="24"/>
          <w:lang w:val="sr-Cyrl-CS"/>
        </w:rPr>
        <w:t>ероперабилности железнице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, у начелу.</w:t>
      </w: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5B176F" w:rsidRPr="005B176F" w:rsidRDefault="005B176F" w:rsidP="005B176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B176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="004A159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5B176F">
        <w:rPr>
          <w:rFonts w:ascii="Times New Roman" w:hAnsi="Times New Roman" w:cs="Times New Roman"/>
          <w:sz w:val="24"/>
          <w:szCs w:val="24"/>
          <w:lang w:val="sr-Cyrl-CS"/>
        </w:rPr>
        <w:t>Дејан Раденковић</w:t>
      </w: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176F" w:rsidRPr="005B176F" w:rsidRDefault="005B176F" w:rsidP="005B17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B176F" w:rsidRPr="005B176F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DC"/>
    <w:rsid w:val="003F4849"/>
    <w:rsid w:val="004628D9"/>
    <w:rsid w:val="004A1599"/>
    <w:rsid w:val="005B176F"/>
    <w:rsid w:val="00801D77"/>
    <w:rsid w:val="00B3017C"/>
    <w:rsid w:val="00D305DC"/>
    <w:rsid w:val="00DA2BDD"/>
    <w:rsid w:val="00DA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17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B1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7</cp:revision>
  <cp:lastPrinted>2013-11-07T09:11:00Z</cp:lastPrinted>
  <dcterms:created xsi:type="dcterms:W3CDTF">2013-11-04T11:41:00Z</dcterms:created>
  <dcterms:modified xsi:type="dcterms:W3CDTF">2013-12-17T12:27:00Z</dcterms:modified>
</cp:coreProperties>
</file>